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7CC49" w14:textId="77777777" w:rsidR="004609C0" w:rsidRPr="004609C0" w:rsidRDefault="004609C0" w:rsidP="004609C0">
      <w:r w:rsidRPr="004609C0">
        <w:rPr>
          <w:b/>
          <w:bCs/>
        </w:rPr>
        <w:t>Pressemitteilung</w:t>
      </w:r>
      <w:r w:rsidRPr="004609C0">
        <w:br/>
      </w:r>
      <w:r w:rsidRPr="004609C0">
        <w:rPr>
          <w:b/>
          <w:bCs/>
        </w:rPr>
        <w:t>Gemeinsam für die Natur: VR-Banken übergeben Nistkästen an Schulen und Kitas</w:t>
      </w:r>
    </w:p>
    <w:p w14:paraId="6ED4B102" w14:textId="77777777" w:rsidR="004609C0" w:rsidRPr="004609C0" w:rsidRDefault="004609C0" w:rsidP="004609C0">
      <w:r w:rsidRPr="004609C0">
        <w:rPr>
          <w:i/>
          <w:iCs/>
        </w:rPr>
        <w:t>Region [XY], [Datum]</w:t>
      </w:r>
      <w:r w:rsidRPr="004609C0">
        <w:t xml:space="preserve"> – Im Rahmen der Aktion </w:t>
      </w:r>
      <w:r w:rsidRPr="004609C0">
        <w:rPr>
          <w:b/>
          <w:bCs/>
        </w:rPr>
        <w:t>„Unsere Region, unsere Natur – Nistkästen für Schulen &amp; Kitas“</w:t>
      </w:r>
      <w:r w:rsidRPr="004609C0">
        <w:t xml:space="preserve"> haben die VR-Banken der Region in den vergangenen Tagen feierlich Nistkästen an zahlreiche Schulen und Kindergärten übergeben. Ziel des Projekts ist es, Kinder spielerisch für Umwelt- und Artenschutz zu begeistern und gleichzeitig die heimische Vogelwelt aktiv zu fördern.</w:t>
      </w:r>
    </w:p>
    <w:p w14:paraId="7097852C" w14:textId="77777777" w:rsidR="004609C0" w:rsidRPr="004609C0" w:rsidRDefault="004609C0" w:rsidP="004609C0">
      <w:r w:rsidRPr="004609C0">
        <w:t>„Die strahlenden Kinderaugen beim Auspacken und die vielen kreativen Ideen zur Nutzung der Nistkästen zeigen uns: Diese Aktion kommt genau da an, wo sie soll – mitten im Herzen unserer Region“, freut sich [Name, Funktion der VR-Bank].</w:t>
      </w:r>
    </w:p>
    <w:p w14:paraId="7FDCE07E" w14:textId="77777777" w:rsidR="004609C0" w:rsidRPr="004609C0" w:rsidRDefault="004609C0" w:rsidP="004609C0">
      <w:r w:rsidRPr="004609C0">
        <w:t xml:space="preserve">Im Rahmen kleiner Übergabe-Events vor Ort überreichten die Bankmitarbeitenden persönlich die Nistkästen und nutzten die Gelegenheit, mit </w:t>
      </w:r>
      <w:proofErr w:type="spellStart"/>
      <w:proofErr w:type="gramStart"/>
      <w:r w:rsidRPr="004609C0">
        <w:t>Pädagog:innen</w:t>
      </w:r>
      <w:proofErr w:type="spellEnd"/>
      <w:proofErr w:type="gramEnd"/>
      <w:r w:rsidRPr="004609C0">
        <w:t>, Kindern und Eltern ins Gespräch zu kommen. Viele Einrichtungen planen nun Projekte rund um die Vogelbeobachtung, das Basteln von Infotafeln oder das Führen von Naturtagebüchern.</w:t>
      </w:r>
    </w:p>
    <w:p w14:paraId="579D372F" w14:textId="017E5B6A" w:rsidR="004609C0" w:rsidRPr="004609C0" w:rsidRDefault="004609C0" w:rsidP="004609C0">
      <w:r w:rsidRPr="004609C0">
        <w:t>Die Nistkästen wurden aus dem Gewinnspar-Volumen der VR-Banken finanziert und sind Teil eines gemeinsamen Engagements von insgesamt 47 VR-Banken zusammen mit dem</w:t>
      </w:r>
      <w:r>
        <w:t xml:space="preserve"> VR</w:t>
      </w:r>
      <w:r w:rsidRPr="004609C0">
        <w:t xml:space="preserve"> Gewinnsparverein</w:t>
      </w:r>
      <w:r>
        <w:t xml:space="preserve"> Hessen – Thüringen e.V</w:t>
      </w:r>
      <w:r w:rsidRPr="004609C0">
        <w:t>.</w:t>
      </w:r>
    </w:p>
    <w:p w14:paraId="455AF831" w14:textId="77777777" w:rsidR="004609C0" w:rsidRPr="004609C0" w:rsidRDefault="004609C0" w:rsidP="004609C0">
      <w:r w:rsidRPr="004609C0">
        <w:t>„Unser Dank gilt allen Beteiligten, insbesondere den engagierten Einrichtungen, die diese Aktion mit Leben füllen“, so [Name, Gewinnsparverein/VR-Bank].</w:t>
      </w:r>
    </w:p>
    <w:p w14:paraId="4DF03BC7" w14:textId="77777777" w:rsidR="004609C0" w:rsidRPr="004609C0" w:rsidRDefault="004609C0" w:rsidP="004609C0">
      <w:r w:rsidRPr="004609C0">
        <w:t>Die Aktion läuft noch bis Frühjahr 2026, wenn erste Beobachtungsergebnisse aus den Nistkästen dokumentiert werden.</w:t>
      </w:r>
    </w:p>
    <w:p w14:paraId="1432222E" w14:textId="77777777" w:rsidR="004609C0" w:rsidRPr="004609C0" w:rsidRDefault="004609C0" w:rsidP="004609C0">
      <w:r w:rsidRPr="004609C0">
        <w:pict w14:anchorId="337DEE32">
          <v:rect id="_x0000_i1031" style="width:0;height:1.5pt" o:hralign="center" o:hrstd="t" o:hr="t" fillcolor="#a0a0a0" stroked="f"/>
        </w:pict>
      </w:r>
    </w:p>
    <w:p w14:paraId="6255ECDD" w14:textId="77777777" w:rsidR="004609C0" w:rsidRPr="004609C0" w:rsidRDefault="004609C0" w:rsidP="004609C0">
      <w:r w:rsidRPr="004609C0">
        <w:rPr>
          <w:b/>
          <w:bCs/>
        </w:rPr>
        <w:t>Kontakt für Rückfragen:</w:t>
      </w:r>
      <w:r w:rsidRPr="004609C0">
        <w:br/>
        <w:t>[Name / Funktion / Kontakt der PR-Verantwortlichen oder Bank]</w:t>
      </w:r>
    </w:p>
    <w:p w14:paraId="7F064BFD" w14:textId="77777777" w:rsidR="00B27612" w:rsidRDefault="00B27612"/>
    <w:sectPr w:rsidR="00B2761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9C0"/>
    <w:rsid w:val="004609C0"/>
    <w:rsid w:val="00594C9B"/>
    <w:rsid w:val="00B27612"/>
    <w:rsid w:val="00FE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7FDAA"/>
  <w15:chartTrackingRefBased/>
  <w15:docId w15:val="{178EB65F-418D-400C-AA67-F9EF8749F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609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609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609C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609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609C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609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609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609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609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609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609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609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609C0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609C0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609C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609C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609C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609C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609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609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609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609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609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609C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609C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609C0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609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609C0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609C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8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Haake</dc:creator>
  <cp:keywords/>
  <dc:description/>
  <cp:lastModifiedBy>Katharina Haake</cp:lastModifiedBy>
  <cp:revision>1</cp:revision>
  <dcterms:created xsi:type="dcterms:W3CDTF">2025-03-21T10:49:00Z</dcterms:created>
  <dcterms:modified xsi:type="dcterms:W3CDTF">2025-03-21T10:51:00Z</dcterms:modified>
</cp:coreProperties>
</file>